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C6" w:rsidRPr="00C27A40" w:rsidRDefault="005C4DC6" w:rsidP="00517405">
      <w:pPr>
        <w:spacing w:after="0" w:line="240" w:lineRule="auto"/>
        <w:jc w:val="center"/>
        <w:rPr>
          <w:b/>
          <w:sz w:val="24"/>
          <w:szCs w:val="24"/>
        </w:rPr>
      </w:pPr>
      <w:r w:rsidRPr="00C27A40">
        <w:rPr>
          <w:b/>
          <w:sz w:val="24"/>
          <w:szCs w:val="24"/>
        </w:rPr>
        <w:t>Somerset Berkley Regional High School</w:t>
      </w:r>
    </w:p>
    <w:p w:rsidR="005C4DC6" w:rsidRPr="00C27A40" w:rsidRDefault="005C4DC6" w:rsidP="00517405">
      <w:pPr>
        <w:spacing w:after="0" w:line="240" w:lineRule="auto"/>
        <w:jc w:val="center"/>
        <w:rPr>
          <w:b/>
          <w:i/>
          <w:sz w:val="24"/>
          <w:szCs w:val="24"/>
        </w:rPr>
      </w:pPr>
      <w:r w:rsidRPr="00C27A40">
        <w:rPr>
          <w:b/>
          <w:i/>
          <w:sz w:val="24"/>
          <w:szCs w:val="24"/>
        </w:rPr>
        <w:t>Business Technology Department</w:t>
      </w:r>
    </w:p>
    <w:p w:rsidR="005C4DC6" w:rsidRPr="00C27A40" w:rsidRDefault="005C4DC6" w:rsidP="00517405">
      <w:pPr>
        <w:spacing w:after="0" w:line="240" w:lineRule="auto"/>
        <w:jc w:val="center"/>
        <w:rPr>
          <w:b/>
          <w:sz w:val="24"/>
          <w:szCs w:val="24"/>
        </w:rPr>
      </w:pPr>
      <w:r w:rsidRPr="00C27A40">
        <w:rPr>
          <w:b/>
          <w:sz w:val="24"/>
          <w:szCs w:val="24"/>
        </w:rPr>
        <w:t>Business &amp; Personal Finance Syllabus</w:t>
      </w:r>
    </w:p>
    <w:p w:rsidR="005C4DC6" w:rsidRPr="00C27A40" w:rsidRDefault="005C4DC6" w:rsidP="00517405">
      <w:pPr>
        <w:spacing w:after="0" w:line="240" w:lineRule="auto"/>
        <w:jc w:val="center"/>
        <w:rPr>
          <w:b/>
          <w:sz w:val="24"/>
          <w:szCs w:val="24"/>
        </w:rPr>
      </w:pPr>
      <w:r w:rsidRPr="00C27A40">
        <w:rPr>
          <w:b/>
          <w:sz w:val="24"/>
          <w:szCs w:val="24"/>
        </w:rPr>
        <w:t xml:space="preserve">Mrs. Darmody:  Room #206, E-mail:  </w:t>
      </w:r>
      <w:hyperlink r:id="rId6" w:history="1">
        <w:r w:rsidR="00F7204C" w:rsidRPr="00C27A40">
          <w:rPr>
            <w:rStyle w:val="Hyperlink"/>
            <w:b/>
            <w:sz w:val="24"/>
            <w:szCs w:val="24"/>
          </w:rPr>
          <w:t>darmodyg@sbregional.org</w:t>
        </w:r>
      </w:hyperlink>
    </w:p>
    <w:p w:rsidR="00F7204C" w:rsidRPr="00C27A40" w:rsidRDefault="00F7204C" w:rsidP="00517405">
      <w:pPr>
        <w:spacing w:after="0" w:line="240" w:lineRule="auto"/>
        <w:jc w:val="center"/>
        <w:rPr>
          <w:b/>
          <w:sz w:val="24"/>
          <w:szCs w:val="24"/>
        </w:rPr>
      </w:pPr>
      <w:r w:rsidRPr="00C27A40">
        <w:rPr>
          <w:b/>
          <w:sz w:val="24"/>
          <w:szCs w:val="24"/>
        </w:rPr>
        <w:t xml:space="preserve">Website:  </w:t>
      </w:r>
      <w:r w:rsidR="00506C24">
        <w:rPr>
          <w:b/>
          <w:sz w:val="24"/>
          <w:szCs w:val="24"/>
        </w:rPr>
        <w:t>http://</w:t>
      </w:r>
      <w:r w:rsidRPr="00C27A40">
        <w:rPr>
          <w:b/>
          <w:sz w:val="24"/>
          <w:szCs w:val="24"/>
        </w:rPr>
        <w:t xml:space="preserve">gaildarmody.weebly.com </w:t>
      </w:r>
    </w:p>
    <w:p w:rsidR="005C4DC6" w:rsidRPr="00517405" w:rsidRDefault="00517405" w:rsidP="00517405">
      <w:pPr>
        <w:spacing w:after="0" w:line="240" w:lineRule="auto"/>
        <w:jc w:val="center"/>
        <w:rPr>
          <w:b/>
          <w:sz w:val="24"/>
          <w:szCs w:val="24"/>
        </w:rPr>
      </w:pPr>
      <w:r>
        <w:rPr>
          <w:b/>
          <w:sz w:val="24"/>
          <w:szCs w:val="24"/>
        </w:rPr>
        <w:t>(</w:t>
      </w:r>
      <w:r w:rsidR="005C4DC6" w:rsidRPr="00517405">
        <w:rPr>
          <w:b/>
          <w:sz w:val="24"/>
          <w:szCs w:val="24"/>
        </w:rPr>
        <w:t>Office Hours:  After school by appointment</w:t>
      </w:r>
      <w:r>
        <w:rPr>
          <w:b/>
          <w:sz w:val="24"/>
          <w:szCs w:val="24"/>
        </w:rPr>
        <w:t>)</w:t>
      </w:r>
    </w:p>
    <w:p w:rsidR="000B1BDE" w:rsidRDefault="000B1BDE">
      <w:pPr>
        <w:rPr>
          <w:b/>
          <w:sz w:val="24"/>
          <w:szCs w:val="24"/>
        </w:rPr>
      </w:pPr>
      <w:r>
        <w:rPr>
          <w:b/>
          <w:sz w:val="24"/>
          <w:szCs w:val="24"/>
        </w:rPr>
        <w:t>Objective:</w:t>
      </w:r>
      <w:r>
        <w:rPr>
          <w:b/>
          <w:sz w:val="24"/>
          <w:szCs w:val="24"/>
        </w:rPr>
        <w:tab/>
      </w:r>
    </w:p>
    <w:p w:rsidR="003B4DCA" w:rsidRPr="000B1BDE" w:rsidRDefault="000B1BDE">
      <w:pPr>
        <w:rPr>
          <w:sz w:val="24"/>
          <w:szCs w:val="24"/>
        </w:rPr>
      </w:pPr>
      <w:r w:rsidRPr="000B1BDE">
        <w:rPr>
          <w:sz w:val="24"/>
          <w:szCs w:val="24"/>
        </w:rPr>
        <w:t xml:space="preserve">Students will be introduced to the world of money management and finance.  Students will learn the terminology, principles and concepts related to effective </w:t>
      </w:r>
      <w:r w:rsidR="00023C29">
        <w:rPr>
          <w:sz w:val="24"/>
          <w:szCs w:val="24"/>
        </w:rPr>
        <w:t xml:space="preserve">personal and </w:t>
      </w:r>
      <w:r w:rsidR="000F0806" w:rsidRPr="000B1BDE">
        <w:rPr>
          <w:sz w:val="24"/>
          <w:szCs w:val="24"/>
        </w:rPr>
        <w:t>business financial</w:t>
      </w:r>
      <w:r w:rsidRPr="000B1BDE">
        <w:rPr>
          <w:sz w:val="24"/>
          <w:szCs w:val="24"/>
        </w:rPr>
        <w:t xml:space="preserve"> practices and procedures to successfully manage money in today’s economy.</w:t>
      </w:r>
    </w:p>
    <w:p w:rsidR="003B4DCA" w:rsidRDefault="003B4DCA">
      <w:pPr>
        <w:rPr>
          <w:b/>
          <w:sz w:val="24"/>
          <w:szCs w:val="24"/>
        </w:rPr>
      </w:pPr>
      <w:r w:rsidRPr="00517405">
        <w:rPr>
          <w:b/>
          <w:sz w:val="24"/>
          <w:szCs w:val="24"/>
        </w:rPr>
        <w:t>Instructional Resources:</w:t>
      </w:r>
    </w:p>
    <w:p w:rsidR="00621DE9" w:rsidRPr="00BF6065" w:rsidRDefault="00621DE9" w:rsidP="00BF6065">
      <w:pPr>
        <w:pStyle w:val="ListParagraph"/>
        <w:numPr>
          <w:ilvl w:val="0"/>
          <w:numId w:val="4"/>
        </w:numPr>
        <w:rPr>
          <w:sz w:val="24"/>
          <w:szCs w:val="24"/>
        </w:rPr>
      </w:pPr>
      <w:r w:rsidRPr="00BF6065">
        <w:rPr>
          <w:sz w:val="24"/>
          <w:szCs w:val="24"/>
        </w:rPr>
        <w:t>Business and Personal Finance textbook and workbook</w:t>
      </w:r>
      <w:r w:rsidR="0036260F">
        <w:rPr>
          <w:sz w:val="24"/>
          <w:szCs w:val="24"/>
        </w:rPr>
        <w:t xml:space="preserve"> (Glencoe/McGraw-Hill)</w:t>
      </w:r>
    </w:p>
    <w:p w:rsidR="00BF6065" w:rsidRPr="00BF6065" w:rsidRDefault="00BF6065" w:rsidP="00BF6065">
      <w:pPr>
        <w:pStyle w:val="ListParagraph"/>
        <w:numPr>
          <w:ilvl w:val="0"/>
          <w:numId w:val="4"/>
        </w:numPr>
        <w:rPr>
          <w:sz w:val="24"/>
          <w:szCs w:val="24"/>
        </w:rPr>
      </w:pPr>
      <w:r w:rsidRPr="00BF6065">
        <w:rPr>
          <w:sz w:val="24"/>
          <w:szCs w:val="24"/>
        </w:rPr>
        <w:t xml:space="preserve">Guest speakers from private industry </w:t>
      </w:r>
    </w:p>
    <w:p w:rsidR="00621DE9" w:rsidRPr="00BF6065" w:rsidRDefault="00621DE9" w:rsidP="00BF6065">
      <w:pPr>
        <w:pStyle w:val="ListParagraph"/>
        <w:numPr>
          <w:ilvl w:val="0"/>
          <w:numId w:val="4"/>
        </w:numPr>
        <w:spacing w:after="0" w:line="240" w:lineRule="auto"/>
        <w:rPr>
          <w:sz w:val="24"/>
          <w:szCs w:val="24"/>
        </w:rPr>
      </w:pPr>
      <w:r w:rsidRPr="00BF6065">
        <w:rPr>
          <w:sz w:val="24"/>
          <w:szCs w:val="24"/>
        </w:rPr>
        <w:t>Money</w:t>
      </w:r>
      <w:r w:rsidR="00514763" w:rsidRPr="00BF6065">
        <w:rPr>
          <w:sz w:val="24"/>
          <w:szCs w:val="24"/>
        </w:rPr>
        <w:t xml:space="preserve"> Skill website at:</w:t>
      </w:r>
    </w:p>
    <w:p w:rsidR="00514763" w:rsidRPr="00BF6065" w:rsidRDefault="0024012D" w:rsidP="00BF6065">
      <w:pPr>
        <w:pStyle w:val="ListParagraph"/>
        <w:spacing w:after="0" w:line="240" w:lineRule="auto"/>
        <w:rPr>
          <w:sz w:val="24"/>
          <w:szCs w:val="24"/>
        </w:rPr>
      </w:pPr>
      <w:hyperlink r:id="rId7" w:history="1">
        <w:r w:rsidR="00514763" w:rsidRPr="00BF6065">
          <w:rPr>
            <w:rStyle w:val="Hyperlink"/>
            <w:sz w:val="24"/>
            <w:szCs w:val="24"/>
          </w:rPr>
          <w:t>http://www.moneyskill.org/index.cfm</w:t>
        </w:r>
      </w:hyperlink>
      <w:r w:rsidR="00514763" w:rsidRPr="00BF6065">
        <w:rPr>
          <w:sz w:val="24"/>
          <w:szCs w:val="24"/>
        </w:rPr>
        <w:t xml:space="preserve"> </w:t>
      </w:r>
    </w:p>
    <w:p w:rsidR="00722E21" w:rsidRPr="00BF6065" w:rsidRDefault="003D329D" w:rsidP="00BF6065">
      <w:pPr>
        <w:pStyle w:val="ListParagraph"/>
        <w:numPr>
          <w:ilvl w:val="0"/>
          <w:numId w:val="4"/>
        </w:numPr>
        <w:spacing w:after="0" w:line="240" w:lineRule="auto"/>
        <w:rPr>
          <w:sz w:val="24"/>
          <w:szCs w:val="24"/>
        </w:rPr>
      </w:pPr>
      <w:r w:rsidRPr="00BF6065">
        <w:rPr>
          <w:sz w:val="24"/>
          <w:szCs w:val="24"/>
        </w:rPr>
        <w:t>NEFE High School Financial Planning Program website at:</w:t>
      </w:r>
    </w:p>
    <w:p w:rsidR="00722E21" w:rsidRPr="00BF6065" w:rsidRDefault="00506C24" w:rsidP="00BF6065">
      <w:pPr>
        <w:pStyle w:val="ListParagraph"/>
        <w:spacing w:after="0" w:line="240" w:lineRule="auto"/>
        <w:rPr>
          <w:sz w:val="24"/>
          <w:szCs w:val="24"/>
        </w:rPr>
      </w:pPr>
      <w:hyperlink r:id="rId8" w:history="1">
        <w:r w:rsidRPr="00DC5645">
          <w:rPr>
            <w:rStyle w:val="Hyperlink"/>
          </w:rPr>
          <w:t>http://www.hsfpp.org/about-the-program.aspx</w:t>
        </w:r>
      </w:hyperlink>
    </w:p>
    <w:p w:rsidR="007411B8" w:rsidRPr="00BF6065" w:rsidRDefault="007411B8" w:rsidP="00BF6065">
      <w:pPr>
        <w:pStyle w:val="ListParagraph"/>
        <w:numPr>
          <w:ilvl w:val="0"/>
          <w:numId w:val="4"/>
        </w:numPr>
        <w:spacing w:after="0" w:line="240" w:lineRule="auto"/>
        <w:rPr>
          <w:sz w:val="24"/>
          <w:szCs w:val="24"/>
        </w:rPr>
      </w:pPr>
      <w:r w:rsidRPr="00BF6065">
        <w:rPr>
          <w:sz w:val="24"/>
          <w:szCs w:val="24"/>
        </w:rPr>
        <w:t>Schwab MoneyWise® Talking to Kids website at:</w:t>
      </w:r>
    </w:p>
    <w:p w:rsidR="007411B8" w:rsidRPr="00BF6065" w:rsidRDefault="0024012D" w:rsidP="00BF6065">
      <w:pPr>
        <w:pStyle w:val="ListParagraph"/>
        <w:spacing w:after="0" w:line="240" w:lineRule="auto"/>
        <w:rPr>
          <w:sz w:val="24"/>
          <w:szCs w:val="24"/>
        </w:rPr>
      </w:pPr>
      <w:hyperlink r:id="rId9" w:history="1">
        <w:r w:rsidR="007411B8" w:rsidRPr="00BF6065">
          <w:rPr>
            <w:rStyle w:val="Hyperlink"/>
            <w:sz w:val="24"/>
            <w:szCs w:val="24"/>
          </w:rPr>
          <w:t>http://www.schwabmoneywise.com/public/moneywise/talking_to_kids?cmsid=P-3971871&amp;lvl1=talking_to_kids</w:t>
        </w:r>
      </w:hyperlink>
      <w:r w:rsidR="007411B8" w:rsidRPr="00BF6065">
        <w:rPr>
          <w:sz w:val="24"/>
          <w:szCs w:val="24"/>
        </w:rPr>
        <w:t xml:space="preserve"> </w:t>
      </w:r>
    </w:p>
    <w:p w:rsidR="007411B8" w:rsidRPr="00621DE9" w:rsidRDefault="007411B8" w:rsidP="00514763">
      <w:pPr>
        <w:spacing w:after="0" w:line="240" w:lineRule="auto"/>
        <w:rPr>
          <w:sz w:val="24"/>
          <w:szCs w:val="24"/>
        </w:rPr>
      </w:pPr>
    </w:p>
    <w:p w:rsidR="002628AF" w:rsidRDefault="00A40378" w:rsidP="00CF6257">
      <w:pPr>
        <w:spacing w:after="0" w:line="240" w:lineRule="auto"/>
        <w:rPr>
          <w:b/>
          <w:sz w:val="24"/>
          <w:szCs w:val="24"/>
        </w:rPr>
      </w:pPr>
      <w:r>
        <w:rPr>
          <w:b/>
          <w:sz w:val="24"/>
          <w:szCs w:val="24"/>
        </w:rPr>
        <w:t xml:space="preserve">Materials needed for class </w:t>
      </w:r>
      <w:r w:rsidR="009E1F0E">
        <w:rPr>
          <w:b/>
          <w:sz w:val="24"/>
          <w:szCs w:val="24"/>
        </w:rPr>
        <w:t>each day</w:t>
      </w:r>
      <w:r w:rsidR="002628AF">
        <w:rPr>
          <w:b/>
          <w:sz w:val="24"/>
          <w:szCs w:val="24"/>
        </w:rPr>
        <w:t>.  This is part of your class participation grade.</w:t>
      </w:r>
    </w:p>
    <w:p w:rsidR="003B4DCA" w:rsidRDefault="009E1F0E" w:rsidP="00CF6257">
      <w:pPr>
        <w:spacing w:after="0" w:line="240" w:lineRule="auto"/>
        <w:rPr>
          <w:b/>
          <w:sz w:val="24"/>
          <w:szCs w:val="24"/>
        </w:rPr>
      </w:pPr>
      <w:r>
        <w:rPr>
          <w:b/>
          <w:sz w:val="24"/>
          <w:szCs w:val="24"/>
        </w:rPr>
        <w:t xml:space="preserve"> </w:t>
      </w:r>
      <w:r w:rsidR="00A40378">
        <w:rPr>
          <w:b/>
          <w:sz w:val="24"/>
          <w:szCs w:val="24"/>
        </w:rPr>
        <w:t>(</w:t>
      </w:r>
      <w:proofErr w:type="gramStart"/>
      <w:r w:rsidR="00A40378">
        <w:rPr>
          <w:b/>
          <w:sz w:val="24"/>
          <w:szCs w:val="24"/>
        </w:rPr>
        <w:t>if</w:t>
      </w:r>
      <w:proofErr w:type="gramEnd"/>
      <w:r w:rsidR="00A40378">
        <w:rPr>
          <w:b/>
          <w:sz w:val="24"/>
          <w:szCs w:val="24"/>
        </w:rPr>
        <w:t xml:space="preserve"> you have any questions or concerns regarding required materials</w:t>
      </w:r>
      <w:r w:rsidR="00FB6277">
        <w:rPr>
          <w:b/>
          <w:sz w:val="24"/>
          <w:szCs w:val="24"/>
        </w:rPr>
        <w:t xml:space="preserve">, </w:t>
      </w:r>
      <w:r w:rsidR="00A40378">
        <w:rPr>
          <w:b/>
          <w:sz w:val="24"/>
          <w:szCs w:val="24"/>
        </w:rPr>
        <w:t>please speak to Mrs. Darmody</w:t>
      </w:r>
      <w:r>
        <w:rPr>
          <w:b/>
          <w:sz w:val="24"/>
          <w:szCs w:val="24"/>
        </w:rPr>
        <w:t xml:space="preserve"> </w:t>
      </w:r>
      <w:r w:rsidR="00A40378">
        <w:rPr>
          <w:b/>
          <w:sz w:val="24"/>
          <w:szCs w:val="24"/>
        </w:rPr>
        <w:t>asap!)</w:t>
      </w:r>
    </w:p>
    <w:p w:rsidR="00A40378" w:rsidRPr="009A1729" w:rsidRDefault="00A40378" w:rsidP="009A1729">
      <w:pPr>
        <w:pStyle w:val="ListParagraph"/>
        <w:numPr>
          <w:ilvl w:val="0"/>
          <w:numId w:val="1"/>
        </w:numPr>
        <w:spacing w:after="0" w:line="240" w:lineRule="auto"/>
        <w:rPr>
          <w:sz w:val="24"/>
          <w:szCs w:val="24"/>
        </w:rPr>
      </w:pPr>
      <w:r w:rsidRPr="009A1729">
        <w:rPr>
          <w:sz w:val="24"/>
          <w:szCs w:val="24"/>
        </w:rPr>
        <w:t>USB Jump Drive (2 GB minimum storage capacity)</w:t>
      </w:r>
    </w:p>
    <w:p w:rsidR="009A1729" w:rsidRPr="009A1729" w:rsidRDefault="009A1729" w:rsidP="009A1729">
      <w:pPr>
        <w:pStyle w:val="ListParagraph"/>
        <w:numPr>
          <w:ilvl w:val="0"/>
          <w:numId w:val="1"/>
        </w:numPr>
        <w:spacing w:after="0" w:line="240" w:lineRule="auto"/>
        <w:rPr>
          <w:sz w:val="24"/>
          <w:szCs w:val="24"/>
        </w:rPr>
      </w:pPr>
      <w:r w:rsidRPr="009A1729">
        <w:rPr>
          <w:sz w:val="24"/>
          <w:szCs w:val="24"/>
        </w:rPr>
        <w:t>Notebook</w:t>
      </w:r>
      <w:r w:rsidR="00593AA6">
        <w:rPr>
          <w:sz w:val="24"/>
          <w:szCs w:val="24"/>
        </w:rPr>
        <w:t>, pocket folder, &amp; writing utensil</w:t>
      </w:r>
    </w:p>
    <w:p w:rsidR="009A1729" w:rsidRPr="009A1729" w:rsidRDefault="009A1729" w:rsidP="009A1729">
      <w:pPr>
        <w:pStyle w:val="ListParagraph"/>
        <w:numPr>
          <w:ilvl w:val="0"/>
          <w:numId w:val="1"/>
        </w:numPr>
        <w:spacing w:after="0" w:line="240" w:lineRule="auto"/>
        <w:rPr>
          <w:sz w:val="24"/>
          <w:szCs w:val="24"/>
        </w:rPr>
      </w:pPr>
      <w:r w:rsidRPr="009A1729">
        <w:rPr>
          <w:sz w:val="24"/>
          <w:szCs w:val="24"/>
        </w:rPr>
        <w:t>School agenda book</w:t>
      </w:r>
    </w:p>
    <w:p w:rsidR="00A40378" w:rsidRDefault="00A40378" w:rsidP="009A1729">
      <w:pPr>
        <w:pStyle w:val="ListParagraph"/>
        <w:numPr>
          <w:ilvl w:val="0"/>
          <w:numId w:val="1"/>
        </w:numPr>
        <w:spacing w:after="0" w:line="240" w:lineRule="auto"/>
        <w:rPr>
          <w:sz w:val="24"/>
          <w:szCs w:val="24"/>
        </w:rPr>
      </w:pPr>
      <w:r w:rsidRPr="009A1729">
        <w:rPr>
          <w:sz w:val="24"/>
          <w:szCs w:val="24"/>
        </w:rPr>
        <w:t xml:space="preserve">Access to a computer with Internet access outside of the school day </w:t>
      </w:r>
    </w:p>
    <w:p w:rsidR="009E1F0E" w:rsidRPr="009A1729" w:rsidRDefault="009E1F0E" w:rsidP="009E1F0E">
      <w:pPr>
        <w:pStyle w:val="ListParagraph"/>
        <w:spacing w:after="0" w:line="240" w:lineRule="auto"/>
        <w:rPr>
          <w:sz w:val="24"/>
          <w:szCs w:val="24"/>
        </w:rPr>
      </w:pPr>
    </w:p>
    <w:p w:rsidR="003B4DCA" w:rsidRDefault="003B4DCA" w:rsidP="003B7696">
      <w:pPr>
        <w:spacing w:after="0"/>
        <w:rPr>
          <w:b/>
          <w:sz w:val="24"/>
          <w:szCs w:val="24"/>
        </w:rPr>
      </w:pPr>
      <w:r w:rsidRPr="00517405">
        <w:rPr>
          <w:b/>
          <w:sz w:val="24"/>
          <w:szCs w:val="24"/>
        </w:rPr>
        <w:t>Evaluation:</w:t>
      </w:r>
    </w:p>
    <w:p w:rsidR="009E1F0E" w:rsidRPr="009E1F0E" w:rsidRDefault="009E1F0E" w:rsidP="003B7696">
      <w:pPr>
        <w:spacing w:after="0"/>
        <w:rPr>
          <w:sz w:val="24"/>
          <w:szCs w:val="24"/>
        </w:rPr>
      </w:pPr>
      <w:r>
        <w:rPr>
          <w:sz w:val="24"/>
          <w:szCs w:val="24"/>
        </w:rPr>
        <w:t>75% - Projects, Class assignments, Quizzes, Tests and other assessments</w:t>
      </w:r>
    </w:p>
    <w:p w:rsidR="009E1F0E" w:rsidRDefault="009E1F0E" w:rsidP="003B7696">
      <w:pPr>
        <w:spacing w:after="0"/>
        <w:rPr>
          <w:sz w:val="24"/>
          <w:szCs w:val="24"/>
        </w:rPr>
      </w:pPr>
      <w:r>
        <w:rPr>
          <w:sz w:val="24"/>
          <w:szCs w:val="24"/>
        </w:rPr>
        <w:t>25% - Class participation and homework</w:t>
      </w:r>
    </w:p>
    <w:p w:rsidR="009E1F0E" w:rsidRPr="009E1F0E" w:rsidRDefault="009E1F0E" w:rsidP="003B7696">
      <w:pPr>
        <w:spacing w:after="0"/>
        <w:rPr>
          <w:sz w:val="24"/>
          <w:szCs w:val="24"/>
        </w:rPr>
      </w:pPr>
    </w:p>
    <w:p w:rsidR="003B4DCA" w:rsidRDefault="003B4DCA">
      <w:pPr>
        <w:rPr>
          <w:b/>
          <w:sz w:val="24"/>
          <w:szCs w:val="24"/>
        </w:rPr>
      </w:pPr>
      <w:r w:rsidRPr="00517405">
        <w:rPr>
          <w:b/>
          <w:sz w:val="24"/>
          <w:szCs w:val="24"/>
        </w:rPr>
        <w:t>Assignments, Projects &amp; Assessments:</w:t>
      </w:r>
    </w:p>
    <w:p w:rsidR="00273FC9" w:rsidRPr="00273FC9" w:rsidRDefault="00273FC9">
      <w:pPr>
        <w:rPr>
          <w:sz w:val="24"/>
          <w:szCs w:val="24"/>
        </w:rPr>
      </w:pPr>
      <w:r w:rsidRPr="00273FC9">
        <w:rPr>
          <w:sz w:val="24"/>
          <w:szCs w:val="24"/>
        </w:rPr>
        <w:t xml:space="preserve">All assignments/projects including homework, class work, papers, projects, etc. must be completed and turned </w:t>
      </w:r>
      <w:r w:rsidR="0035637C">
        <w:rPr>
          <w:sz w:val="24"/>
          <w:szCs w:val="24"/>
        </w:rPr>
        <w:t xml:space="preserve">in </w:t>
      </w:r>
      <w:r w:rsidRPr="00273FC9">
        <w:rPr>
          <w:sz w:val="24"/>
          <w:szCs w:val="24"/>
        </w:rPr>
        <w:t>by the due date</w:t>
      </w:r>
      <w:r w:rsidR="0053680E">
        <w:rPr>
          <w:sz w:val="24"/>
          <w:szCs w:val="24"/>
        </w:rPr>
        <w:t xml:space="preserve">.  </w:t>
      </w:r>
      <w:r w:rsidR="0035637C">
        <w:rPr>
          <w:sz w:val="24"/>
          <w:szCs w:val="24"/>
        </w:rPr>
        <w:t xml:space="preserve">Electronic assignments must be submitted &amp; shared via Google Docs.  </w:t>
      </w:r>
      <w:bookmarkStart w:id="0" w:name="_GoBack"/>
      <w:bookmarkEnd w:id="0"/>
      <w:r w:rsidR="0053680E">
        <w:rPr>
          <w:sz w:val="24"/>
          <w:szCs w:val="24"/>
        </w:rPr>
        <w:t>For most class work assignments, students will have 2 class periods to complete the assignment</w:t>
      </w:r>
      <w:r w:rsidRPr="00273FC9">
        <w:rPr>
          <w:sz w:val="24"/>
          <w:szCs w:val="24"/>
        </w:rPr>
        <w:t xml:space="preserve">.  </w:t>
      </w:r>
      <w:r w:rsidRPr="00091865">
        <w:rPr>
          <w:b/>
          <w:i/>
          <w:sz w:val="24"/>
          <w:szCs w:val="24"/>
        </w:rPr>
        <w:t xml:space="preserve">Work handed in late, without prior approval, will be subject to a full letter grade reduction </w:t>
      </w:r>
      <w:r w:rsidR="00920FDB" w:rsidRPr="00091865">
        <w:rPr>
          <w:b/>
          <w:i/>
          <w:sz w:val="24"/>
          <w:szCs w:val="24"/>
        </w:rPr>
        <w:t xml:space="preserve">for each day late, </w:t>
      </w:r>
      <w:r w:rsidRPr="00091865">
        <w:rPr>
          <w:b/>
          <w:i/>
          <w:sz w:val="24"/>
          <w:szCs w:val="24"/>
        </w:rPr>
        <w:t>at the discretion of the teacher</w:t>
      </w:r>
      <w:r w:rsidRPr="00273FC9">
        <w:rPr>
          <w:sz w:val="24"/>
          <w:szCs w:val="24"/>
        </w:rPr>
        <w:t xml:space="preserve">.  If you are absent, make up tests must be taken by the second class following your return to school, unless alternative arrangements have been approved by the teacher, or you will receive a full letter grade reduction on the test. </w:t>
      </w:r>
    </w:p>
    <w:p w:rsidR="003B4DCA" w:rsidRDefault="003B4DCA">
      <w:pPr>
        <w:rPr>
          <w:b/>
          <w:sz w:val="24"/>
          <w:szCs w:val="24"/>
        </w:rPr>
      </w:pPr>
      <w:r w:rsidRPr="00517405">
        <w:rPr>
          <w:b/>
          <w:sz w:val="24"/>
          <w:szCs w:val="24"/>
        </w:rPr>
        <w:t>Class Rules &amp; Expectations:</w:t>
      </w:r>
    </w:p>
    <w:p w:rsidR="003D7A2C" w:rsidRDefault="003D7A2C" w:rsidP="003D7A2C">
      <w:pPr>
        <w:pStyle w:val="ListParagraph"/>
        <w:numPr>
          <w:ilvl w:val="0"/>
          <w:numId w:val="2"/>
        </w:numPr>
        <w:rPr>
          <w:sz w:val="24"/>
          <w:szCs w:val="24"/>
        </w:rPr>
      </w:pPr>
      <w:r>
        <w:rPr>
          <w:sz w:val="24"/>
          <w:szCs w:val="24"/>
        </w:rPr>
        <w:lastRenderedPageBreak/>
        <w:t>Be respect</w:t>
      </w:r>
      <w:r w:rsidR="00576D1C">
        <w:rPr>
          <w:sz w:val="24"/>
          <w:szCs w:val="24"/>
        </w:rPr>
        <w:t xml:space="preserve">ful, </w:t>
      </w:r>
      <w:r>
        <w:rPr>
          <w:sz w:val="24"/>
          <w:szCs w:val="24"/>
        </w:rPr>
        <w:t>attentive, courteous and cooperative with your peers and your teacher.</w:t>
      </w:r>
    </w:p>
    <w:p w:rsidR="003D7A2C" w:rsidRDefault="003D7A2C" w:rsidP="003D7A2C">
      <w:pPr>
        <w:pStyle w:val="ListParagraph"/>
        <w:numPr>
          <w:ilvl w:val="0"/>
          <w:numId w:val="2"/>
        </w:numPr>
        <w:rPr>
          <w:sz w:val="24"/>
          <w:szCs w:val="24"/>
        </w:rPr>
      </w:pPr>
      <w:r>
        <w:rPr>
          <w:sz w:val="24"/>
          <w:szCs w:val="24"/>
        </w:rPr>
        <w:t>Be punctual to class and prepared to work with all necessary materials.</w:t>
      </w:r>
    </w:p>
    <w:p w:rsidR="003D7A2C" w:rsidRDefault="003D7A2C" w:rsidP="003D7A2C">
      <w:pPr>
        <w:pStyle w:val="ListParagraph"/>
        <w:numPr>
          <w:ilvl w:val="0"/>
          <w:numId w:val="2"/>
        </w:numPr>
        <w:rPr>
          <w:sz w:val="24"/>
          <w:szCs w:val="24"/>
        </w:rPr>
      </w:pPr>
      <w:r>
        <w:rPr>
          <w:sz w:val="24"/>
          <w:szCs w:val="24"/>
        </w:rPr>
        <w:t>Avoid excessive absenteeism from class.</w:t>
      </w:r>
    </w:p>
    <w:p w:rsidR="00E93A40" w:rsidRDefault="00E93A40" w:rsidP="003D7A2C">
      <w:pPr>
        <w:pStyle w:val="ListParagraph"/>
        <w:numPr>
          <w:ilvl w:val="0"/>
          <w:numId w:val="2"/>
        </w:numPr>
        <w:rPr>
          <w:sz w:val="24"/>
          <w:szCs w:val="24"/>
        </w:rPr>
      </w:pPr>
      <w:r>
        <w:rPr>
          <w:sz w:val="24"/>
          <w:szCs w:val="24"/>
        </w:rPr>
        <w:t>No food is allowed in the computer lab environment.</w:t>
      </w:r>
    </w:p>
    <w:p w:rsidR="003D7A2C" w:rsidRDefault="00E93A40" w:rsidP="003D7A2C">
      <w:pPr>
        <w:pStyle w:val="ListParagraph"/>
        <w:numPr>
          <w:ilvl w:val="0"/>
          <w:numId w:val="2"/>
        </w:numPr>
        <w:rPr>
          <w:sz w:val="24"/>
          <w:szCs w:val="24"/>
        </w:rPr>
      </w:pPr>
      <w:r>
        <w:rPr>
          <w:sz w:val="24"/>
          <w:szCs w:val="24"/>
        </w:rPr>
        <w:t>No drinks are allowed in the computer lab, except for a covered water bottle that will be kept away from the computer.</w:t>
      </w:r>
    </w:p>
    <w:p w:rsidR="00E93A40" w:rsidRPr="003D7A2C" w:rsidRDefault="00E93A40" w:rsidP="003D7A2C">
      <w:pPr>
        <w:pStyle w:val="ListParagraph"/>
        <w:numPr>
          <w:ilvl w:val="0"/>
          <w:numId w:val="2"/>
        </w:numPr>
        <w:rPr>
          <w:sz w:val="24"/>
          <w:szCs w:val="24"/>
        </w:rPr>
      </w:pPr>
      <w:r>
        <w:rPr>
          <w:sz w:val="24"/>
          <w:szCs w:val="24"/>
        </w:rPr>
        <w:t xml:space="preserve">Avoid excessive requests for restroom visits.  </w:t>
      </w:r>
    </w:p>
    <w:p w:rsidR="003B4DCA" w:rsidRDefault="003B4DCA">
      <w:pPr>
        <w:rPr>
          <w:b/>
          <w:sz w:val="24"/>
          <w:szCs w:val="24"/>
        </w:rPr>
      </w:pPr>
      <w:r w:rsidRPr="00517405">
        <w:rPr>
          <w:b/>
          <w:sz w:val="24"/>
          <w:szCs w:val="24"/>
        </w:rPr>
        <w:t xml:space="preserve">Course </w:t>
      </w:r>
      <w:r w:rsidR="00D60A86">
        <w:rPr>
          <w:b/>
          <w:sz w:val="24"/>
          <w:szCs w:val="24"/>
        </w:rPr>
        <w:t>Topics</w:t>
      </w:r>
      <w:r w:rsidRPr="00517405">
        <w:rPr>
          <w:b/>
          <w:sz w:val="24"/>
          <w:szCs w:val="24"/>
        </w:rPr>
        <w:t>:</w:t>
      </w:r>
    </w:p>
    <w:p w:rsidR="009357F9" w:rsidRDefault="00F462A7" w:rsidP="009357F9">
      <w:pPr>
        <w:pStyle w:val="ListParagraph"/>
        <w:numPr>
          <w:ilvl w:val="0"/>
          <w:numId w:val="3"/>
        </w:numPr>
        <w:rPr>
          <w:b/>
          <w:sz w:val="24"/>
          <w:szCs w:val="24"/>
        </w:rPr>
      </w:pPr>
      <w:r>
        <w:rPr>
          <w:b/>
          <w:sz w:val="24"/>
          <w:szCs w:val="24"/>
        </w:rPr>
        <w:t>Money Management:  Control Your Cash Flow</w:t>
      </w:r>
    </w:p>
    <w:p w:rsidR="000E6120" w:rsidRPr="000E6120" w:rsidRDefault="000E6120" w:rsidP="000E6120">
      <w:pPr>
        <w:pStyle w:val="ListParagraph"/>
        <w:numPr>
          <w:ilvl w:val="0"/>
          <w:numId w:val="5"/>
        </w:numPr>
        <w:rPr>
          <w:sz w:val="24"/>
          <w:szCs w:val="24"/>
        </w:rPr>
      </w:pPr>
      <w:r>
        <w:rPr>
          <w:sz w:val="24"/>
          <w:szCs w:val="24"/>
        </w:rPr>
        <w:t>Students will begin to build a personal financial plan</w:t>
      </w:r>
    </w:p>
    <w:p w:rsidR="009357F9" w:rsidRDefault="009357F9" w:rsidP="009357F9">
      <w:pPr>
        <w:pStyle w:val="ListParagraph"/>
        <w:numPr>
          <w:ilvl w:val="0"/>
          <w:numId w:val="3"/>
        </w:numPr>
        <w:rPr>
          <w:b/>
          <w:sz w:val="24"/>
          <w:szCs w:val="24"/>
        </w:rPr>
      </w:pPr>
      <w:r w:rsidRPr="009357F9">
        <w:rPr>
          <w:b/>
          <w:sz w:val="24"/>
          <w:szCs w:val="24"/>
        </w:rPr>
        <w:t>B</w:t>
      </w:r>
      <w:r w:rsidR="00F462A7">
        <w:rPr>
          <w:b/>
          <w:sz w:val="24"/>
          <w:szCs w:val="24"/>
        </w:rPr>
        <w:t>orrowing:  Use – Don’t Abuse</w:t>
      </w:r>
    </w:p>
    <w:p w:rsidR="000E6120" w:rsidRPr="000E6120" w:rsidRDefault="000E6120" w:rsidP="000E6120">
      <w:pPr>
        <w:pStyle w:val="ListParagraph"/>
        <w:numPr>
          <w:ilvl w:val="0"/>
          <w:numId w:val="5"/>
        </w:numPr>
        <w:rPr>
          <w:sz w:val="24"/>
          <w:szCs w:val="24"/>
        </w:rPr>
      </w:pPr>
      <w:r>
        <w:rPr>
          <w:sz w:val="24"/>
          <w:szCs w:val="24"/>
        </w:rPr>
        <w:t>Students will learn guidelines to control their personal credit &amp; debt</w:t>
      </w:r>
    </w:p>
    <w:p w:rsidR="009357F9" w:rsidRDefault="00F462A7" w:rsidP="009357F9">
      <w:pPr>
        <w:pStyle w:val="ListParagraph"/>
        <w:numPr>
          <w:ilvl w:val="0"/>
          <w:numId w:val="3"/>
        </w:numPr>
        <w:rPr>
          <w:b/>
          <w:sz w:val="24"/>
          <w:szCs w:val="24"/>
        </w:rPr>
      </w:pPr>
      <w:r>
        <w:rPr>
          <w:b/>
          <w:sz w:val="24"/>
          <w:szCs w:val="24"/>
        </w:rPr>
        <w:t>Earning Power:  More Than a Paycheck</w:t>
      </w:r>
    </w:p>
    <w:p w:rsidR="009D63E7" w:rsidRPr="009D63E7" w:rsidRDefault="009D63E7" w:rsidP="00415DD9">
      <w:pPr>
        <w:pStyle w:val="ListParagraph"/>
        <w:numPr>
          <w:ilvl w:val="0"/>
          <w:numId w:val="5"/>
        </w:numPr>
        <w:rPr>
          <w:sz w:val="24"/>
          <w:szCs w:val="24"/>
        </w:rPr>
      </w:pPr>
      <w:r>
        <w:rPr>
          <w:sz w:val="24"/>
          <w:szCs w:val="24"/>
        </w:rPr>
        <w:t>Students will learns ways they can maximize their earning potential throughout their lives</w:t>
      </w:r>
    </w:p>
    <w:p w:rsidR="009357F9" w:rsidRDefault="00F462A7" w:rsidP="009357F9">
      <w:pPr>
        <w:pStyle w:val="ListParagraph"/>
        <w:numPr>
          <w:ilvl w:val="0"/>
          <w:numId w:val="3"/>
        </w:numPr>
        <w:rPr>
          <w:b/>
          <w:sz w:val="24"/>
          <w:szCs w:val="24"/>
        </w:rPr>
      </w:pPr>
      <w:r>
        <w:rPr>
          <w:b/>
          <w:sz w:val="24"/>
          <w:szCs w:val="24"/>
        </w:rPr>
        <w:t xml:space="preserve">Investing:  Money Working For You </w:t>
      </w:r>
    </w:p>
    <w:p w:rsidR="003E69CE" w:rsidRPr="003E69CE" w:rsidRDefault="003E69CE" w:rsidP="003E69CE">
      <w:pPr>
        <w:pStyle w:val="ListParagraph"/>
        <w:numPr>
          <w:ilvl w:val="0"/>
          <w:numId w:val="5"/>
        </w:numPr>
        <w:rPr>
          <w:sz w:val="24"/>
          <w:szCs w:val="24"/>
        </w:rPr>
      </w:pPr>
      <w:r>
        <w:rPr>
          <w:sz w:val="24"/>
          <w:szCs w:val="24"/>
        </w:rPr>
        <w:t>Students will learn basic guidelines for building personal wealth</w:t>
      </w:r>
    </w:p>
    <w:p w:rsidR="00F462A7" w:rsidRDefault="00F462A7" w:rsidP="009357F9">
      <w:pPr>
        <w:pStyle w:val="ListParagraph"/>
        <w:numPr>
          <w:ilvl w:val="0"/>
          <w:numId w:val="3"/>
        </w:numPr>
        <w:rPr>
          <w:b/>
          <w:sz w:val="24"/>
          <w:szCs w:val="24"/>
        </w:rPr>
      </w:pPr>
      <w:r>
        <w:rPr>
          <w:b/>
          <w:sz w:val="24"/>
          <w:szCs w:val="24"/>
        </w:rPr>
        <w:t xml:space="preserve">Financial Services:  Care for Your Cash </w:t>
      </w:r>
    </w:p>
    <w:p w:rsidR="003E69CE" w:rsidRPr="005E5BE1" w:rsidRDefault="005E5BE1" w:rsidP="007C636E">
      <w:pPr>
        <w:pStyle w:val="ListParagraph"/>
        <w:numPr>
          <w:ilvl w:val="0"/>
          <w:numId w:val="5"/>
        </w:numPr>
        <w:rPr>
          <w:sz w:val="24"/>
          <w:szCs w:val="24"/>
        </w:rPr>
      </w:pPr>
      <w:r>
        <w:rPr>
          <w:sz w:val="24"/>
          <w:szCs w:val="24"/>
        </w:rPr>
        <w:t>Students will learn how to select financial services that match their lifestyles</w:t>
      </w:r>
    </w:p>
    <w:p w:rsidR="00F462A7" w:rsidRDefault="00F462A7" w:rsidP="009357F9">
      <w:pPr>
        <w:pStyle w:val="ListParagraph"/>
        <w:numPr>
          <w:ilvl w:val="0"/>
          <w:numId w:val="3"/>
        </w:numPr>
        <w:rPr>
          <w:b/>
          <w:sz w:val="24"/>
          <w:szCs w:val="24"/>
        </w:rPr>
      </w:pPr>
      <w:r>
        <w:rPr>
          <w:b/>
          <w:sz w:val="24"/>
          <w:szCs w:val="24"/>
        </w:rPr>
        <w:t xml:space="preserve">Insurance:  Protect What You Have </w:t>
      </w:r>
    </w:p>
    <w:p w:rsidR="007C636E" w:rsidRPr="007C636E" w:rsidRDefault="007C636E" w:rsidP="007C636E">
      <w:pPr>
        <w:pStyle w:val="ListParagraph"/>
        <w:numPr>
          <w:ilvl w:val="0"/>
          <w:numId w:val="5"/>
        </w:numPr>
        <w:rPr>
          <w:sz w:val="24"/>
          <w:szCs w:val="24"/>
        </w:rPr>
      </w:pPr>
      <w:r>
        <w:rPr>
          <w:sz w:val="24"/>
          <w:szCs w:val="24"/>
        </w:rPr>
        <w:t>Students will learn strategies to protect property and financial resources</w:t>
      </w:r>
    </w:p>
    <w:p w:rsidR="00D60A86" w:rsidRDefault="00D60A86" w:rsidP="009357F9">
      <w:pPr>
        <w:pStyle w:val="ListParagraph"/>
        <w:numPr>
          <w:ilvl w:val="0"/>
          <w:numId w:val="3"/>
        </w:numPr>
        <w:rPr>
          <w:b/>
          <w:sz w:val="24"/>
          <w:szCs w:val="24"/>
        </w:rPr>
      </w:pPr>
      <w:r>
        <w:rPr>
          <w:b/>
          <w:sz w:val="24"/>
          <w:szCs w:val="24"/>
        </w:rPr>
        <w:t>Introduction to Business Finance</w:t>
      </w:r>
    </w:p>
    <w:p w:rsidR="00FE1A34" w:rsidRPr="00A97FAB" w:rsidRDefault="00A97FAB" w:rsidP="00A97FAB">
      <w:pPr>
        <w:pStyle w:val="ListParagraph"/>
        <w:numPr>
          <w:ilvl w:val="0"/>
          <w:numId w:val="5"/>
        </w:numPr>
        <w:rPr>
          <w:sz w:val="24"/>
          <w:szCs w:val="24"/>
        </w:rPr>
      </w:pPr>
      <w:r>
        <w:rPr>
          <w:sz w:val="24"/>
          <w:szCs w:val="24"/>
        </w:rPr>
        <w:t>Students will be introduced to the world of Business Finance</w:t>
      </w:r>
    </w:p>
    <w:p w:rsidR="005A7C86" w:rsidRDefault="005A7C86" w:rsidP="00FF3B5B">
      <w:pPr>
        <w:pStyle w:val="ListParagraph"/>
        <w:spacing w:after="0" w:line="240" w:lineRule="auto"/>
        <w:ind w:left="0"/>
        <w:rPr>
          <w:b/>
          <w:sz w:val="24"/>
          <w:szCs w:val="24"/>
        </w:rPr>
      </w:pPr>
      <w:r w:rsidRPr="005A7C86">
        <w:rPr>
          <w:sz w:val="24"/>
          <w:szCs w:val="24"/>
        </w:rPr>
        <w:t>Aligned to National Business Education Standards</w:t>
      </w:r>
      <w:r w:rsidR="00FF3B5B">
        <w:rPr>
          <w:sz w:val="24"/>
          <w:szCs w:val="24"/>
        </w:rPr>
        <w:t xml:space="preserve"> for Personal Finance</w:t>
      </w:r>
      <w:r w:rsidRPr="005A7C86">
        <w:rPr>
          <w:sz w:val="24"/>
          <w:szCs w:val="24"/>
        </w:rPr>
        <w:t xml:space="preserve"> at:</w:t>
      </w:r>
      <w:r>
        <w:rPr>
          <w:b/>
          <w:sz w:val="24"/>
          <w:szCs w:val="24"/>
        </w:rPr>
        <w:t xml:space="preserve">  </w:t>
      </w:r>
      <w:hyperlink r:id="rId10" w:history="1">
        <w:r w:rsidRPr="00E14151">
          <w:rPr>
            <w:rStyle w:val="Hyperlink"/>
            <w:b/>
            <w:sz w:val="24"/>
            <w:szCs w:val="24"/>
          </w:rPr>
          <w:t>http://www.nbea.org/newsite/curriculum/standards/economics.html</w:t>
        </w:r>
      </w:hyperlink>
      <w:r>
        <w:rPr>
          <w:b/>
          <w:sz w:val="24"/>
          <w:szCs w:val="24"/>
        </w:rPr>
        <w:t xml:space="preserve"> </w:t>
      </w:r>
    </w:p>
    <w:p w:rsidR="005A7C86" w:rsidRPr="0035637C" w:rsidRDefault="005A7C86" w:rsidP="005A7C86">
      <w:pPr>
        <w:pStyle w:val="NormalWeb"/>
        <w:shd w:val="clear" w:color="auto" w:fill="FFFFFF"/>
        <w:spacing w:before="0" w:beforeAutospacing="0" w:after="0" w:afterAutospacing="0" w:line="240" w:lineRule="auto"/>
        <w:rPr>
          <w:rFonts w:asciiTheme="minorHAnsi" w:eastAsiaTheme="minorHAnsi" w:hAnsiTheme="minorHAnsi" w:cstheme="minorBidi"/>
          <w:color w:val="auto"/>
          <w:spacing w:val="0"/>
          <w:sz w:val="24"/>
          <w:szCs w:val="24"/>
        </w:rPr>
      </w:pPr>
      <w:r w:rsidRPr="0035637C">
        <w:rPr>
          <w:rFonts w:asciiTheme="minorHAnsi" w:eastAsiaTheme="minorHAnsi" w:hAnsiTheme="minorHAnsi" w:cstheme="minorBidi"/>
          <w:b/>
          <w:bCs/>
          <w:color w:val="auto"/>
          <w:spacing w:val="0"/>
          <w:sz w:val="24"/>
          <w:szCs w:val="24"/>
        </w:rPr>
        <w:t>I. Personal Decision Making</w:t>
      </w:r>
      <w:r w:rsidRPr="005A7C86">
        <w:rPr>
          <w:rFonts w:asciiTheme="minorHAnsi" w:eastAsiaTheme="minorHAnsi" w:hAnsiTheme="minorHAnsi" w:cstheme="minorBidi"/>
          <w:b/>
          <w:color w:val="auto"/>
          <w:spacing w:val="0"/>
          <w:sz w:val="24"/>
          <w:szCs w:val="24"/>
        </w:rPr>
        <w:br/>
      </w:r>
      <w:r w:rsidRPr="005A7C86">
        <w:rPr>
          <w:rFonts w:asciiTheme="minorHAnsi" w:eastAsiaTheme="minorHAnsi" w:hAnsiTheme="minorHAnsi" w:cstheme="minorBidi"/>
          <w:bCs/>
          <w:color w:val="auto"/>
          <w:spacing w:val="0"/>
          <w:sz w:val="24"/>
          <w:szCs w:val="24"/>
        </w:rPr>
        <w:t>Achievement Standard:</w:t>
      </w:r>
      <w:r w:rsidRPr="005A7C86">
        <w:rPr>
          <w:rFonts w:asciiTheme="minorHAnsi" w:eastAsiaTheme="minorHAnsi" w:hAnsiTheme="minorHAnsi" w:cstheme="minorBidi"/>
          <w:b/>
          <w:color w:val="auto"/>
          <w:spacing w:val="0"/>
          <w:sz w:val="24"/>
          <w:szCs w:val="24"/>
        </w:rPr>
        <w:t xml:space="preserve"> </w:t>
      </w:r>
      <w:r w:rsidRPr="0035637C">
        <w:rPr>
          <w:rFonts w:asciiTheme="minorHAnsi" w:eastAsiaTheme="minorHAnsi" w:hAnsiTheme="minorHAnsi" w:cstheme="minorBidi"/>
          <w:color w:val="auto"/>
          <w:spacing w:val="0"/>
          <w:sz w:val="24"/>
          <w:szCs w:val="24"/>
        </w:rPr>
        <w:t>Use a rational decision-making process as it applies to the roles of citizens, workers, and consumers.</w:t>
      </w:r>
    </w:p>
    <w:p w:rsidR="0035637C"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b/>
          <w:color w:val="auto"/>
          <w:spacing w:val="0"/>
          <w:sz w:val="24"/>
          <w:szCs w:val="24"/>
        </w:rPr>
      </w:pPr>
      <w:r w:rsidRPr="0035637C">
        <w:rPr>
          <w:rFonts w:asciiTheme="minorHAnsi" w:eastAsiaTheme="minorHAnsi" w:hAnsiTheme="minorHAnsi" w:cstheme="minorBidi"/>
          <w:b/>
          <w:bCs/>
          <w:color w:val="auto"/>
          <w:spacing w:val="0"/>
          <w:sz w:val="24"/>
          <w:szCs w:val="24"/>
        </w:rPr>
        <w:t>II. Earning and Reporting Income</w:t>
      </w:r>
      <w:r w:rsidRPr="005A7C86">
        <w:rPr>
          <w:rFonts w:asciiTheme="minorHAnsi" w:eastAsiaTheme="minorHAnsi" w:hAnsiTheme="minorHAnsi" w:cstheme="minorBidi"/>
          <w:b/>
          <w:color w:val="auto"/>
          <w:spacing w:val="0"/>
          <w:sz w:val="24"/>
          <w:szCs w:val="24"/>
        </w:rPr>
        <w:br/>
      </w:r>
      <w:r w:rsidRPr="0035637C">
        <w:rPr>
          <w:rFonts w:asciiTheme="minorHAnsi" w:eastAsiaTheme="minorHAnsi" w:hAnsiTheme="minorHAnsi" w:cstheme="minorBidi"/>
          <w:bCs/>
          <w:color w:val="auto"/>
          <w:spacing w:val="0"/>
          <w:sz w:val="24"/>
          <w:szCs w:val="24"/>
        </w:rPr>
        <w:t>Achievement Standard:</w:t>
      </w:r>
      <w:r w:rsidRPr="0035637C">
        <w:rPr>
          <w:rFonts w:asciiTheme="minorHAnsi" w:eastAsiaTheme="minorHAnsi" w:hAnsiTheme="minorHAnsi" w:cstheme="minorBidi"/>
          <w:color w:val="auto"/>
          <w:spacing w:val="0"/>
          <w:sz w:val="24"/>
          <w:szCs w:val="24"/>
        </w:rPr>
        <w:t xml:space="preserve"> Identify various forms of income and analyze factors that affect income as a part of the career decision-making process.</w:t>
      </w:r>
    </w:p>
    <w:p w:rsidR="005A7C86" w:rsidRPr="0035637C"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color w:val="auto"/>
          <w:spacing w:val="0"/>
          <w:sz w:val="24"/>
          <w:szCs w:val="24"/>
        </w:rPr>
      </w:pPr>
      <w:r w:rsidRPr="0035637C">
        <w:rPr>
          <w:rFonts w:asciiTheme="minorHAnsi" w:eastAsiaTheme="minorHAnsi" w:hAnsiTheme="minorHAnsi" w:cstheme="minorBidi"/>
          <w:b/>
          <w:bCs/>
          <w:color w:val="auto"/>
          <w:spacing w:val="0"/>
          <w:sz w:val="24"/>
          <w:szCs w:val="24"/>
        </w:rPr>
        <w:t>III. Managing Finances and Budgeting</w:t>
      </w:r>
      <w:r w:rsidRPr="005A7C86">
        <w:rPr>
          <w:rFonts w:asciiTheme="minorHAnsi" w:eastAsiaTheme="minorHAnsi" w:hAnsiTheme="minorHAnsi" w:cstheme="minorBidi"/>
          <w:b/>
          <w:color w:val="auto"/>
          <w:spacing w:val="0"/>
          <w:sz w:val="24"/>
          <w:szCs w:val="24"/>
        </w:rPr>
        <w:br/>
      </w:r>
      <w:r w:rsidRPr="005A7C86">
        <w:rPr>
          <w:rFonts w:asciiTheme="minorHAnsi" w:eastAsiaTheme="minorHAnsi" w:hAnsiTheme="minorHAnsi" w:cstheme="minorBidi"/>
          <w:bCs/>
          <w:color w:val="auto"/>
          <w:spacing w:val="0"/>
          <w:sz w:val="24"/>
          <w:szCs w:val="24"/>
        </w:rPr>
        <w:t>Achievement Standard:</w:t>
      </w:r>
      <w:r w:rsidRPr="005A7C86">
        <w:rPr>
          <w:rFonts w:asciiTheme="minorHAnsi" w:eastAsiaTheme="minorHAnsi" w:hAnsiTheme="minorHAnsi" w:cstheme="minorBidi"/>
          <w:b/>
          <w:color w:val="auto"/>
          <w:spacing w:val="0"/>
          <w:sz w:val="24"/>
          <w:szCs w:val="24"/>
        </w:rPr>
        <w:t xml:space="preserve"> </w:t>
      </w:r>
      <w:r w:rsidRPr="0035637C">
        <w:rPr>
          <w:rFonts w:asciiTheme="minorHAnsi" w:eastAsiaTheme="minorHAnsi" w:hAnsiTheme="minorHAnsi" w:cstheme="minorBidi"/>
          <w:color w:val="auto"/>
          <w:spacing w:val="0"/>
          <w:sz w:val="24"/>
          <w:szCs w:val="24"/>
        </w:rPr>
        <w:t>Develop and evaluate a spending/savings plan.</w:t>
      </w:r>
    </w:p>
    <w:p w:rsidR="005A7C86" w:rsidRPr="0035637C"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color w:val="auto"/>
          <w:spacing w:val="0"/>
          <w:sz w:val="24"/>
          <w:szCs w:val="24"/>
        </w:rPr>
      </w:pPr>
      <w:r w:rsidRPr="0035637C">
        <w:rPr>
          <w:rFonts w:asciiTheme="minorHAnsi" w:eastAsiaTheme="minorHAnsi" w:hAnsiTheme="minorHAnsi" w:cstheme="minorBidi"/>
          <w:b/>
          <w:bCs/>
          <w:color w:val="auto"/>
          <w:spacing w:val="0"/>
          <w:sz w:val="24"/>
          <w:szCs w:val="24"/>
        </w:rPr>
        <w:t>IV. Saving and Investing</w:t>
      </w:r>
      <w:r w:rsidRPr="005A7C86">
        <w:rPr>
          <w:rFonts w:asciiTheme="minorHAnsi" w:eastAsiaTheme="minorHAnsi" w:hAnsiTheme="minorHAnsi" w:cstheme="minorBidi"/>
          <w:b/>
          <w:color w:val="auto"/>
          <w:spacing w:val="0"/>
          <w:sz w:val="24"/>
          <w:szCs w:val="24"/>
        </w:rPr>
        <w:br/>
      </w:r>
      <w:r w:rsidRPr="005A7C86">
        <w:rPr>
          <w:rFonts w:asciiTheme="minorHAnsi" w:eastAsiaTheme="minorHAnsi" w:hAnsiTheme="minorHAnsi" w:cstheme="minorBidi"/>
          <w:bCs/>
          <w:color w:val="auto"/>
          <w:spacing w:val="0"/>
          <w:sz w:val="24"/>
          <w:szCs w:val="24"/>
        </w:rPr>
        <w:t>Achievement Standard:</w:t>
      </w:r>
      <w:r w:rsidRPr="005A7C86">
        <w:rPr>
          <w:rFonts w:asciiTheme="minorHAnsi" w:eastAsiaTheme="minorHAnsi" w:hAnsiTheme="minorHAnsi" w:cstheme="minorBidi"/>
          <w:b/>
          <w:color w:val="auto"/>
          <w:spacing w:val="0"/>
          <w:sz w:val="24"/>
          <w:szCs w:val="24"/>
        </w:rPr>
        <w:t xml:space="preserve"> </w:t>
      </w:r>
      <w:r w:rsidRPr="0035637C">
        <w:rPr>
          <w:rFonts w:asciiTheme="minorHAnsi" w:eastAsiaTheme="minorHAnsi" w:hAnsiTheme="minorHAnsi" w:cstheme="minorBidi"/>
          <w:color w:val="auto"/>
          <w:spacing w:val="0"/>
          <w:sz w:val="24"/>
          <w:szCs w:val="24"/>
        </w:rPr>
        <w:t>Evaluate savings and investment options to meet short- and long-term goals.</w:t>
      </w:r>
    </w:p>
    <w:p w:rsidR="0035637C" w:rsidRPr="00EF2E0F"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color w:val="auto"/>
          <w:spacing w:val="0"/>
          <w:sz w:val="24"/>
          <w:szCs w:val="24"/>
        </w:rPr>
      </w:pPr>
      <w:r w:rsidRPr="00EF2E0F">
        <w:rPr>
          <w:rFonts w:asciiTheme="minorHAnsi" w:eastAsiaTheme="minorHAnsi" w:hAnsiTheme="minorHAnsi" w:cstheme="minorBidi"/>
          <w:b/>
          <w:bCs/>
          <w:color w:val="auto"/>
          <w:spacing w:val="0"/>
          <w:sz w:val="24"/>
          <w:szCs w:val="24"/>
        </w:rPr>
        <w:t>V. Buying Goods and Services</w:t>
      </w:r>
      <w:r w:rsidRPr="005A7C86">
        <w:rPr>
          <w:rFonts w:asciiTheme="minorHAnsi" w:eastAsiaTheme="minorHAnsi" w:hAnsiTheme="minorHAnsi" w:cstheme="minorBidi"/>
          <w:b/>
          <w:color w:val="auto"/>
          <w:spacing w:val="0"/>
          <w:sz w:val="24"/>
          <w:szCs w:val="24"/>
        </w:rPr>
        <w:br/>
      </w:r>
      <w:r w:rsidRPr="005A7C86">
        <w:rPr>
          <w:rFonts w:asciiTheme="minorHAnsi" w:eastAsiaTheme="minorHAnsi" w:hAnsiTheme="minorHAnsi" w:cstheme="minorBidi"/>
          <w:bCs/>
          <w:color w:val="auto"/>
          <w:spacing w:val="0"/>
          <w:sz w:val="24"/>
          <w:szCs w:val="24"/>
        </w:rPr>
        <w:t>Achievement Standard:</w:t>
      </w:r>
      <w:r w:rsidRPr="005A7C86">
        <w:rPr>
          <w:rFonts w:asciiTheme="minorHAnsi" w:eastAsiaTheme="minorHAnsi" w:hAnsiTheme="minorHAnsi" w:cstheme="minorBidi"/>
          <w:b/>
          <w:color w:val="auto"/>
          <w:spacing w:val="0"/>
          <w:sz w:val="24"/>
          <w:szCs w:val="24"/>
        </w:rPr>
        <w:t xml:space="preserve"> </w:t>
      </w:r>
      <w:r w:rsidRPr="00EF2E0F">
        <w:rPr>
          <w:rFonts w:asciiTheme="minorHAnsi" w:eastAsiaTheme="minorHAnsi" w:hAnsiTheme="minorHAnsi" w:cstheme="minorBidi"/>
          <w:color w:val="auto"/>
          <w:spacing w:val="0"/>
          <w:sz w:val="24"/>
          <w:szCs w:val="24"/>
        </w:rPr>
        <w:t>Apply a decision-making model to maximize consumer satisfaction when buying goods and services.</w:t>
      </w:r>
    </w:p>
    <w:p w:rsidR="005A7C86" w:rsidRPr="00EF2E0F"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color w:val="auto"/>
          <w:spacing w:val="0"/>
          <w:sz w:val="24"/>
          <w:szCs w:val="24"/>
        </w:rPr>
      </w:pPr>
      <w:r w:rsidRPr="00EF2E0F">
        <w:rPr>
          <w:rFonts w:asciiTheme="minorHAnsi" w:eastAsiaTheme="minorHAnsi" w:hAnsiTheme="minorHAnsi" w:cstheme="minorBidi"/>
          <w:b/>
          <w:bCs/>
          <w:color w:val="auto"/>
          <w:spacing w:val="0"/>
          <w:sz w:val="24"/>
          <w:szCs w:val="24"/>
        </w:rPr>
        <w:t>VI. Banking and Financial Institutions</w:t>
      </w:r>
      <w:r w:rsidRPr="005A7C86">
        <w:rPr>
          <w:rFonts w:asciiTheme="minorHAnsi" w:eastAsiaTheme="minorHAnsi" w:hAnsiTheme="minorHAnsi" w:cstheme="minorBidi"/>
          <w:b/>
          <w:color w:val="auto"/>
          <w:spacing w:val="0"/>
          <w:sz w:val="24"/>
          <w:szCs w:val="24"/>
        </w:rPr>
        <w:br/>
      </w:r>
      <w:r w:rsidRPr="005A7C86">
        <w:rPr>
          <w:rFonts w:asciiTheme="minorHAnsi" w:eastAsiaTheme="minorHAnsi" w:hAnsiTheme="minorHAnsi" w:cstheme="minorBidi"/>
          <w:bCs/>
          <w:color w:val="auto"/>
          <w:spacing w:val="0"/>
          <w:sz w:val="24"/>
          <w:szCs w:val="24"/>
        </w:rPr>
        <w:t>Achievement Standard:</w:t>
      </w:r>
      <w:r w:rsidRPr="005A7C86">
        <w:rPr>
          <w:rFonts w:asciiTheme="minorHAnsi" w:eastAsiaTheme="minorHAnsi" w:hAnsiTheme="minorHAnsi" w:cstheme="minorBidi"/>
          <w:b/>
          <w:color w:val="auto"/>
          <w:spacing w:val="0"/>
          <w:sz w:val="24"/>
          <w:szCs w:val="24"/>
        </w:rPr>
        <w:t xml:space="preserve"> </w:t>
      </w:r>
      <w:r w:rsidRPr="00EF2E0F">
        <w:rPr>
          <w:rFonts w:asciiTheme="minorHAnsi" w:eastAsiaTheme="minorHAnsi" w:hAnsiTheme="minorHAnsi" w:cstheme="minorBidi"/>
          <w:color w:val="auto"/>
          <w:spacing w:val="0"/>
          <w:sz w:val="24"/>
          <w:szCs w:val="24"/>
        </w:rPr>
        <w:t>Evaluate services provided by financial deposit institutions to transfer funds.</w:t>
      </w:r>
    </w:p>
    <w:p w:rsidR="005A7C86" w:rsidRPr="005A7C86"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b/>
          <w:color w:val="auto"/>
          <w:spacing w:val="0"/>
          <w:sz w:val="24"/>
          <w:szCs w:val="24"/>
        </w:rPr>
      </w:pPr>
      <w:r w:rsidRPr="00EF2E0F">
        <w:rPr>
          <w:rFonts w:asciiTheme="minorHAnsi" w:eastAsiaTheme="minorHAnsi" w:hAnsiTheme="minorHAnsi" w:cstheme="minorBidi"/>
          <w:b/>
          <w:bCs/>
          <w:color w:val="auto"/>
          <w:spacing w:val="0"/>
          <w:sz w:val="24"/>
          <w:szCs w:val="24"/>
        </w:rPr>
        <w:t>VII. Using Credit</w:t>
      </w:r>
      <w:r w:rsidRPr="00EF2E0F">
        <w:rPr>
          <w:rFonts w:asciiTheme="minorHAnsi" w:eastAsiaTheme="minorHAnsi" w:hAnsiTheme="minorHAnsi" w:cstheme="minorBidi"/>
          <w:color w:val="auto"/>
          <w:spacing w:val="0"/>
          <w:sz w:val="24"/>
          <w:szCs w:val="24"/>
        </w:rPr>
        <w:br/>
      </w:r>
      <w:r w:rsidRPr="00EF2E0F">
        <w:rPr>
          <w:rFonts w:asciiTheme="minorHAnsi" w:eastAsiaTheme="minorHAnsi" w:hAnsiTheme="minorHAnsi" w:cstheme="minorBidi"/>
          <w:bCs/>
          <w:color w:val="auto"/>
          <w:spacing w:val="0"/>
          <w:sz w:val="24"/>
          <w:szCs w:val="24"/>
        </w:rPr>
        <w:t>Achievement Standard:</w:t>
      </w:r>
      <w:r w:rsidRPr="00EF2E0F">
        <w:rPr>
          <w:rFonts w:asciiTheme="minorHAnsi" w:eastAsiaTheme="minorHAnsi" w:hAnsiTheme="minorHAnsi" w:cstheme="minorBidi"/>
          <w:color w:val="auto"/>
          <w:spacing w:val="0"/>
          <w:sz w:val="24"/>
          <w:szCs w:val="24"/>
        </w:rPr>
        <w:t xml:space="preserve"> Analyze factors that affect the choice of credit, the cost of credit, and the legal aspects of using credit</w:t>
      </w:r>
      <w:r w:rsidRPr="005A7C86">
        <w:rPr>
          <w:rFonts w:asciiTheme="minorHAnsi" w:eastAsiaTheme="minorHAnsi" w:hAnsiTheme="minorHAnsi" w:cstheme="minorBidi"/>
          <w:b/>
          <w:color w:val="auto"/>
          <w:spacing w:val="0"/>
          <w:sz w:val="24"/>
          <w:szCs w:val="24"/>
        </w:rPr>
        <w:t>.</w:t>
      </w:r>
    </w:p>
    <w:p w:rsidR="005A7C86" w:rsidRPr="005A7C86" w:rsidRDefault="005A7C86" w:rsidP="0035637C">
      <w:pPr>
        <w:pStyle w:val="NormalWeb"/>
        <w:shd w:val="clear" w:color="auto" w:fill="FFFFFF"/>
        <w:spacing w:before="0" w:beforeAutospacing="0" w:after="0" w:afterAutospacing="0" w:line="240" w:lineRule="auto"/>
        <w:rPr>
          <w:rFonts w:asciiTheme="minorHAnsi" w:eastAsiaTheme="minorHAnsi" w:hAnsiTheme="minorHAnsi" w:cstheme="minorBidi"/>
          <w:b/>
          <w:color w:val="auto"/>
          <w:spacing w:val="0"/>
          <w:sz w:val="24"/>
          <w:szCs w:val="24"/>
        </w:rPr>
      </w:pPr>
      <w:r w:rsidRPr="00EF2E0F">
        <w:rPr>
          <w:rFonts w:asciiTheme="minorHAnsi" w:eastAsiaTheme="minorHAnsi" w:hAnsiTheme="minorHAnsi" w:cstheme="minorBidi"/>
          <w:b/>
          <w:bCs/>
          <w:color w:val="auto"/>
          <w:spacing w:val="0"/>
          <w:sz w:val="24"/>
          <w:szCs w:val="24"/>
        </w:rPr>
        <w:t xml:space="preserve">VIII. Protecting </w:t>
      </w:r>
      <w:proofErr w:type="gramStart"/>
      <w:r w:rsidRPr="00EF2E0F">
        <w:rPr>
          <w:rFonts w:asciiTheme="minorHAnsi" w:eastAsiaTheme="minorHAnsi" w:hAnsiTheme="minorHAnsi" w:cstheme="minorBidi"/>
          <w:b/>
          <w:bCs/>
          <w:color w:val="auto"/>
          <w:spacing w:val="0"/>
          <w:sz w:val="24"/>
          <w:szCs w:val="24"/>
        </w:rPr>
        <w:t>Against</w:t>
      </w:r>
      <w:proofErr w:type="gramEnd"/>
      <w:r w:rsidRPr="00EF2E0F">
        <w:rPr>
          <w:rFonts w:asciiTheme="minorHAnsi" w:eastAsiaTheme="minorHAnsi" w:hAnsiTheme="minorHAnsi" w:cstheme="minorBidi"/>
          <w:b/>
          <w:bCs/>
          <w:color w:val="auto"/>
          <w:spacing w:val="0"/>
          <w:sz w:val="24"/>
          <w:szCs w:val="24"/>
        </w:rPr>
        <w:t xml:space="preserve"> Risk</w:t>
      </w:r>
      <w:r w:rsidRPr="005A7C86">
        <w:rPr>
          <w:rFonts w:asciiTheme="minorHAnsi" w:eastAsiaTheme="minorHAnsi" w:hAnsiTheme="minorHAnsi" w:cstheme="minorBidi"/>
          <w:b/>
          <w:color w:val="auto"/>
          <w:spacing w:val="0"/>
          <w:sz w:val="24"/>
          <w:szCs w:val="24"/>
        </w:rPr>
        <w:br/>
      </w:r>
      <w:r w:rsidRPr="005A7C86">
        <w:rPr>
          <w:rFonts w:asciiTheme="minorHAnsi" w:eastAsiaTheme="minorHAnsi" w:hAnsiTheme="minorHAnsi" w:cstheme="minorBidi"/>
          <w:bCs/>
          <w:color w:val="auto"/>
          <w:spacing w:val="0"/>
          <w:sz w:val="24"/>
          <w:szCs w:val="24"/>
        </w:rPr>
        <w:t xml:space="preserve">Achievement Standard: </w:t>
      </w:r>
      <w:r w:rsidRPr="00EF2E0F">
        <w:rPr>
          <w:rFonts w:asciiTheme="minorHAnsi" w:eastAsiaTheme="minorHAnsi" w:hAnsiTheme="minorHAnsi" w:cstheme="minorBidi"/>
          <w:color w:val="auto"/>
          <w:spacing w:val="0"/>
          <w:sz w:val="24"/>
          <w:szCs w:val="24"/>
        </w:rPr>
        <w:t>Analyze choices available to consumers for protection against risk and financial loss.</w:t>
      </w:r>
    </w:p>
    <w:sectPr w:rsidR="005A7C86" w:rsidRPr="005A7C86" w:rsidSect="00920F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EE4"/>
    <w:multiLevelType w:val="hybridMultilevel"/>
    <w:tmpl w:val="D1A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C10A5"/>
    <w:multiLevelType w:val="hybridMultilevel"/>
    <w:tmpl w:val="0D1A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BC7819"/>
    <w:multiLevelType w:val="hybridMultilevel"/>
    <w:tmpl w:val="38EC1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71886"/>
    <w:multiLevelType w:val="hybridMultilevel"/>
    <w:tmpl w:val="EE5A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81E59"/>
    <w:multiLevelType w:val="hybridMultilevel"/>
    <w:tmpl w:val="4BBE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C4DC6"/>
    <w:rsid w:val="00023C29"/>
    <w:rsid w:val="00091865"/>
    <w:rsid w:val="000B1BDE"/>
    <w:rsid w:val="000C61CC"/>
    <w:rsid w:val="000E6120"/>
    <w:rsid w:val="000F0806"/>
    <w:rsid w:val="002628AF"/>
    <w:rsid w:val="00273FC9"/>
    <w:rsid w:val="00295E79"/>
    <w:rsid w:val="0035637C"/>
    <w:rsid w:val="0036260F"/>
    <w:rsid w:val="003B4DCA"/>
    <w:rsid w:val="003B7696"/>
    <w:rsid w:val="003D329D"/>
    <w:rsid w:val="003D7A2C"/>
    <w:rsid w:val="003E69CE"/>
    <w:rsid w:val="00415DD9"/>
    <w:rsid w:val="0047695C"/>
    <w:rsid w:val="004B2B3E"/>
    <w:rsid w:val="00506C24"/>
    <w:rsid w:val="00514763"/>
    <w:rsid w:val="00517405"/>
    <w:rsid w:val="0053680E"/>
    <w:rsid w:val="00576D1C"/>
    <w:rsid w:val="00593AA6"/>
    <w:rsid w:val="005A7C86"/>
    <w:rsid w:val="005C4DC6"/>
    <w:rsid w:val="005E5BE1"/>
    <w:rsid w:val="005E6989"/>
    <w:rsid w:val="00621DE9"/>
    <w:rsid w:val="00624BFD"/>
    <w:rsid w:val="00722E21"/>
    <w:rsid w:val="00724055"/>
    <w:rsid w:val="007411B8"/>
    <w:rsid w:val="007C636E"/>
    <w:rsid w:val="00844FFB"/>
    <w:rsid w:val="00920FDB"/>
    <w:rsid w:val="009357F9"/>
    <w:rsid w:val="009A1729"/>
    <w:rsid w:val="009D63E7"/>
    <w:rsid w:val="009E1F0E"/>
    <w:rsid w:val="00A40378"/>
    <w:rsid w:val="00A97FAB"/>
    <w:rsid w:val="00B641A7"/>
    <w:rsid w:val="00BF6065"/>
    <w:rsid w:val="00C27A40"/>
    <w:rsid w:val="00C97411"/>
    <w:rsid w:val="00CE6730"/>
    <w:rsid w:val="00CF6257"/>
    <w:rsid w:val="00D60A86"/>
    <w:rsid w:val="00D87599"/>
    <w:rsid w:val="00E16974"/>
    <w:rsid w:val="00E93A40"/>
    <w:rsid w:val="00EA5224"/>
    <w:rsid w:val="00EF2E0F"/>
    <w:rsid w:val="00F462A7"/>
    <w:rsid w:val="00F7204C"/>
    <w:rsid w:val="00FB6277"/>
    <w:rsid w:val="00FE1A34"/>
    <w:rsid w:val="00FE2E6C"/>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63"/>
    <w:rPr>
      <w:color w:val="0000FF" w:themeColor="hyperlink"/>
      <w:u w:val="single"/>
    </w:rPr>
  </w:style>
  <w:style w:type="paragraph" w:styleId="ListParagraph">
    <w:name w:val="List Paragraph"/>
    <w:basedOn w:val="Normal"/>
    <w:uiPriority w:val="34"/>
    <w:qFormat/>
    <w:rsid w:val="009A1729"/>
    <w:pPr>
      <w:ind w:left="720"/>
      <w:contextualSpacing/>
    </w:pPr>
  </w:style>
  <w:style w:type="paragraph" w:styleId="NormalWeb">
    <w:name w:val="Normal (Web)"/>
    <w:basedOn w:val="Normal"/>
    <w:uiPriority w:val="99"/>
    <w:unhideWhenUsed/>
    <w:rsid w:val="005A7C86"/>
    <w:pPr>
      <w:spacing w:before="100" w:beforeAutospacing="1" w:after="100" w:afterAutospacing="1" w:line="300" w:lineRule="atLeast"/>
    </w:pPr>
    <w:rPr>
      <w:rFonts w:ascii="Times New Roman" w:eastAsia="Times New Roman" w:hAnsi="Times New Roman" w:cs="Times New Roman"/>
      <w:color w:val="333333"/>
      <w:spacing w:val="8"/>
      <w:sz w:val="21"/>
      <w:szCs w:val="21"/>
    </w:rPr>
  </w:style>
  <w:style w:type="paragraph" w:customStyle="1" w:styleId="h1">
    <w:name w:val="h1"/>
    <w:basedOn w:val="Normal"/>
    <w:rsid w:val="005A7C86"/>
    <w:pPr>
      <w:spacing w:before="100" w:beforeAutospacing="1" w:after="100" w:afterAutospacing="1" w:line="360" w:lineRule="atLeast"/>
    </w:pPr>
    <w:rPr>
      <w:rFonts w:ascii="Times New Roman" w:eastAsia="Times New Roman" w:hAnsi="Times New Roman" w:cs="Times New Roman"/>
      <w:color w:val="666666"/>
      <w:spacing w:val="8"/>
      <w:sz w:val="36"/>
      <w:szCs w:val="36"/>
    </w:rPr>
  </w:style>
  <w:style w:type="character" w:customStyle="1" w:styleId="h21">
    <w:name w:val="h21"/>
    <w:basedOn w:val="DefaultParagraphFont"/>
    <w:rsid w:val="005A7C86"/>
    <w:rPr>
      <w:rFonts w:ascii="Arial" w:hAnsi="Arial" w:cs="Arial" w:hint="default"/>
      <w:b/>
      <w:bCs/>
      <w:strike w:val="0"/>
      <w:dstrike w:val="0"/>
      <w:color w:val="333366"/>
      <w:spacing w:val="8"/>
      <w:sz w:val="21"/>
      <w:szCs w:val="21"/>
      <w:u w:val="none"/>
      <w:effect w:val="none"/>
    </w:rPr>
  </w:style>
  <w:style w:type="character" w:customStyle="1" w:styleId="h31">
    <w:name w:val="h31"/>
    <w:basedOn w:val="DefaultParagraphFont"/>
    <w:rsid w:val="005A7C86"/>
    <w:rPr>
      <w:rFonts w:ascii="Arial" w:hAnsi="Arial" w:cs="Arial" w:hint="default"/>
      <w:b/>
      <w:bCs/>
      <w:strike w:val="0"/>
      <w:dstrike w:val="0"/>
      <w:color w:val="006666"/>
      <w:spacing w:val="8"/>
      <w:sz w:val="21"/>
      <w:szCs w:val="21"/>
      <w:u w:val="none"/>
      <w:effect w:val="none"/>
    </w:rPr>
  </w:style>
  <w:style w:type="character" w:styleId="FollowedHyperlink">
    <w:name w:val="FollowedHyperlink"/>
    <w:basedOn w:val="DefaultParagraphFont"/>
    <w:uiPriority w:val="99"/>
    <w:semiHidden/>
    <w:unhideWhenUsed/>
    <w:rsid w:val="00F462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7391">
      <w:bodyDiv w:val="1"/>
      <w:marLeft w:val="0"/>
      <w:marRight w:val="0"/>
      <w:marTop w:val="0"/>
      <w:marBottom w:val="0"/>
      <w:divBdr>
        <w:top w:val="none" w:sz="0" w:space="0" w:color="auto"/>
        <w:left w:val="none" w:sz="0" w:space="0" w:color="auto"/>
        <w:bottom w:val="none" w:sz="0" w:space="0" w:color="auto"/>
        <w:right w:val="none" w:sz="0" w:space="0" w:color="auto"/>
      </w:divBdr>
      <w:divsChild>
        <w:div w:id="42095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fpp.org/about-the-program.aspx" TargetMode="External"/><Relationship Id="rId3" Type="http://schemas.microsoft.com/office/2007/relationships/stylesWithEffects" Target="stylesWithEffects.xml"/><Relationship Id="rId7" Type="http://schemas.openxmlformats.org/officeDocument/2006/relationships/hyperlink" Target="http://www.moneyskill.org/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modyg@sbregional.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bea.org/newsite/curriculum/standards/economics.html" TargetMode="External"/><Relationship Id="rId4" Type="http://schemas.openxmlformats.org/officeDocument/2006/relationships/settings" Target="settings.xml"/><Relationship Id="rId9" Type="http://schemas.openxmlformats.org/officeDocument/2006/relationships/hyperlink" Target="http://www.schwabmoneywise.com/public/moneywise/talking_to_kids?cmsid=P-3971871&amp;lvl1=talking_to_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user</cp:lastModifiedBy>
  <cp:revision>63</cp:revision>
  <dcterms:created xsi:type="dcterms:W3CDTF">2011-09-08T16:16:00Z</dcterms:created>
  <dcterms:modified xsi:type="dcterms:W3CDTF">2013-08-28T19:29:00Z</dcterms:modified>
</cp:coreProperties>
</file>